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0EE28AC4" w14:textId="3F2D6908" w:rsidR="00A83FBC" w:rsidRPr="00A92C0A" w:rsidRDefault="00A83FBC" w:rsidP="00A83FBC">
      <w:pPr>
        <w:spacing w:after="0" w:line="240" w:lineRule="auto"/>
        <w:jc w:val="center"/>
        <w:textAlignment w:val="baseline"/>
        <w:rPr>
          <w:rFonts w:ascii="Segoe UI" w:eastAsia="Times New Roman" w:hAnsi="Segoe UI" w:cs="Segoe UI"/>
          <w:kern w:val="0"/>
          <w:sz w:val="18"/>
          <w:szCs w:val="18"/>
          <w14:ligatures w14:val="none"/>
        </w:rPr>
      </w:pPr>
      <w:r>
        <w:rPr>
          <w:noProof/>
        </w:rPr>
        <w:drawing>
          <wp:inline distT="0" distB="0" distL="0" distR="0" wp14:anchorId="4C233F9B" wp14:editId="7F4C0621">
            <wp:extent cx="1285885" cy="1222418"/>
            <wp:effectExtent l="0" t="0" r="0" b="0"/>
            <wp:docPr id="1426403710" name="drawing">
              <a:extLst xmlns:a="http://schemas.openxmlformats.org/drawingml/2006/main">
                <a:ext uri="{FF2B5EF4-FFF2-40B4-BE49-F238E27FC236}">
                  <a16:creationId xmlns:a16="http://schemas.microsoft.com/office/drawing/2014/main" id="{916A39D4-DEF1-4369-A0A8-AFCC13EB689C}"/>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6403710" name="drawing"/>
                    <pic:cNvPicPr/>
                  </pic:nvPicPr>
                  <pic:blipFill>
                    <a:blip r:embed="rId4">
                      <a:extLst>
                        <a:ext uri="{28A0092B-C50C-407E-A947-70E740481C1C}">
                          <a14:useLocalDpi xmlns:a14="http://schemas.microsoft.com/office/drawing/2010/main"/>
                        </a:ext>
                      </a:extLst>
                    </a:blip>
                    <a:stretch>
                      <a:fillRect/>
                    </a:stretch>
                  </pic:blipFill>
                  <pic:spPr>
                    <a:xfrm>
                      <a:off x="0" y="0"/>
                      <a:ext cx="1285885" cy="1222418"/>
                    </a:xfrm>
                    <a:prstGeom prst="rect">
                      <a:avLst/>
                    </a:prstGeom>
                  </pic:spPr>
                </pic:pic>
              </a:graphicData>
            </a:graphic>
          </wp:inline>
        </w:drawing>
      </w:r>
      <w:r w:rsidRPr="00A92C0A">
        <w:rPr>
          <w:rFonts w:ascii="Cambria" w:eastAsia="Times New Roman" w:hAnsi="Cambria" w:cs="Segoe UI"/>
          <w:kern w:val="0"/>
          <w14:ligatures w14:val="none"/>
        </w:rPr>
        <w:t> </w:t>
      </w:r>
    </w:p>
    <w:p w14:paraId="23F2326F" w14:textId="77777777" w:rsidR="00A83FBC" w:rsidRPr="00081A4C" w:rsidRDefault="00A83FBC" w:rsidP="00A83FBC">
      <w:pPr>
        <w:spacing w:after="0" w:line="240" w:lineRule="auto"/>
        <w:textAlignment w:val="baseline"/>
        <w:rPr>
          <w:rFonts w:ascii="Segoe UI" w:eastAsia="Times New Roman" w:hAnsi="Segoe UI" w:cs="Segoe UI"/>
          <w:kern w:val="0"/>
          <w:sz w:val="18"/>
          <w:szCs w:val="18"/>
          <w14:ligatures w14:val="none"/>
        </w:rPr>
      </w:pPr>
      <w:r w:rsidRPr="00A92C0A">
        <w:rPr>
          <w:rFonts w:ascii="Cambria" w:eastAsia="Times New Roman" w:hAnsi="Cambria" w:cs="Segoe UI"/>
          <w:kern w:val="0"/>
          <w14:ligatures w14:val="none"/>
        </w:rPr>
        <w:t> </w:t>
      </w:r>
    </w:p>
    <w:p w14:paraId="1D858CC4" w14:textId="77777777" w:rsidR="00A83FBC" w:rsidRPr="00390A5F" w:rsidRDefault="00A83FBC" w:rsidP="00A83FBC">
      <w:pPr>
        <w:spacing w:after="0" w:line="240" w:lineRule="auto"/>
        <w:jc w:val="center"/>
        <w:rPr>
          <w:rFonts w:ascii="Cambria" w:eastAsia="Cambria" w:hAnsi="Cambria" w:cs="Cambria"/>
          <w:color w:val="000000" w:themeColor="text1"/>
          <w:sz w:val="60"/>
          <w:szCs w:val="60"/>
        </w:rPr>
      </w:pPr>
      <w:r w:rsidRPr="00390A5F">
        <w:rPr>
          <w:rFonts w:ascii="Cambria" w:eastAsia="Cambria" w:hAnsi="Cambria" w:cs="Cambria"/>
          <w:color w:val="000000" w:themeColor="text1"/>
          <w:sz w:val="60"/>
          <w:szCs w:val="60"/>
          <w:lang w:val="en"/>
        </w:rPr>
        <w:t>Student Senate</w:t>
      </w:r>
    </w:p>
    <w:p w14:paraId="2775F6C6" w14:textId="77777777" w:rsidR="00A83FBC" w:rsidRPr="00390A5F" w:rsidRDefault="00A83FBC" w:rsidP="00A83FBC">
      <w:pPr>
        <w:spacing w:after="0" w:line="240" w:lineRule="auto"/>
        <w:jc w:val="center"/>
        <w:rPr>
          <w:rFonts w:ascii="Cambria" w:eastAsia="Cambria" w:hAnsi="Cambria" w:cs="Cambria"/>
          <w:color w:val="000000" w:themeColor="text1"/>
          <w:sz w:val="60"/>
          <w:szCs w:val="60"/>
        </w:rPr>
      </w:pPr>
      <w:r w:rsidRPr="00390A5F">
        <w:rPr>
          <w:rFonts w:ascii="Cambria" w:eastAsia="Cambria" w:hAnsi="Cambria" w:cs="Cambria"/>
          <w:color w:val="000000" w:themeColor="text1"/>
          <w:sz w:val="60"/>
          <w:szCs w:val="60"/>
          <w:lang w:val="en"/>
        </w:rPr>
        <w:t>Resolution F26-XX</w:t>
      </w:r>
    </w:p>
    <w:p w14:paraId="7388CCEA" w14:textId="77777777" w:rsidR="00A83FBC" w:rsidRPr="00390A5F" w:rsidRDefault="00A83FBC" w:rsidP="00A83FBC">
      <w:pPr>
        <w:spacing w:after="0" w:line="240" w:lineRule="auto"/>
        <w:jc w:val="center"/>
        <w:rPr>
          <w:rFonts w:ascii="Cambria" w:eastAsia="Cambria" w:hAnsi="Cambria" w:cs="Cambria"/>
          <w:b/>
          <w:bCs/>
          <w:color w:val="000000" w:themeColor="text1"/>
          <w:sz w:val="60"/>
          <w:szCs w:val="60"/>
        </w:rPr>
      </w:pPr>
    </w:p>
    <w:p w14:paraId="622A15AE" w14:textId="77777777" w:rsidR="00A83FBC" w:rsidRPr="00390A5F" w:rsidRDefault="00A83FBC" w:rsidP="00A83FBC">
      <w:pPr>
        <w:spacing w:after="0" w:line="240" w:lineRule="auto"/>
        <w:jc w:val="center"/>
        <w:rPr>
          <w:rFonts w:ascii="Segoe UI" w:eastAsia="Segoe UI" w:hAnsi="Segoe UI" w:cs="Segoe UI"/>
          <w:color w:val="000000" w:themeColor="text1"/>
          <w:sz w:val="18"/>
          <w:szCs w:val="18"/>
        </w:rPr>
      </w:pPr>
    </w:p>
    <w:p w14:paraId="038EAAFA"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rPr>
        <w:t> </w:t>
      </w:r>
    </w:p>
    <w:tbl>
      <w:tblPr>
        <w:tblW w:w="0" w:type="auto"/>
        <w:tblBorders>
          <w:top w:val="single" w:sz="6" w:space="0" w:color="auto"/>
          <w:left w:val="single" w:sz="6" w:space="0" w:color="auto"/>
          <w:bottom w:val="single" w:sz="6" w:space="0" w:color="auto"/>
          <w:right w:val="single" w:sz="6" w:space="0" w:color="auto"/>
        </w:tblBorders>
        <w:tblLayout w:type="fixed"/>
        <w:tblLook w:val="04A0" w:firstRow="1" w:lastRow="0" w:firstColumn="1" w:lastColumn="0" w:noHBand="0" w:noVBand="1"/>
      </w:tblPr>
      <w:tblGrid>
        <w:gridCol w:w="4620"/>
        <w:gridCol w:w="4710"/>
      </w:tblGrid>
      <w:tr w:rsidR="00A83FBC" w:rsidRPr="00390A5F" w14:paraId="70B8181F" w14:textId="77777777" w:rsidTr="00BA182F">
        <w:trPr>
          <w:trHeight w:val="285"/>
        </w:trPr>
        <w:tc>
          <w:tcPr>
            <w:tcW w:w="4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1341E87A" w14:textId="77777777" w:rsidR="00A83FBC" w:rsidRPr="00390A5F" w:rsidRDefault="00A83FBC" w:rsidP="00BA182F">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lang w:val="en"/>
              </w:rPr>
              <w:t>Introduced By:</w:t>
            </w:r>
            <w:r w:rsidRPr="00390A5F">
              <w:rPr>
                <w:rFonts w:ascii="Cambria" w:eastAsia="Cambria" w:hAnsi="Cambria" w:cs="Cambria"/>
                <w:color w:val="000000" w:themeColor="text1"/>
              </w:rPr>
              <w:t> </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28057E0" w14:textId="77777777" w:rsidR="00A83FBC" w:rsidRPr="00390A5F" w:rsidRDefault="00A83FBC" w:rsidP="00BA182F">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lang w:val="en"/>
              </w:rPr>
              <w:t>Co-Sponsor(s):</w:t>
            </w:r>
            <w:r w:rsidRPr="00390A5F">
              <w:rPr>
                <w:rFonts w:ascii="Cambria" w:eastAsia="Cambria" w:hAnsi="Cambria" w:cs="Cambria"/>
                <w:color w:val="000000" w:themeColor="text1"/>
              </w:rPr>
              <w:t> (No more than 3)</w:t>
            </w:r>
          </w:p>
        </w:tc>
      </w:tr>
      <w:tr w:rsidR="00A83FBC" w:rsidRPr="00390A5F" w14:paraId="16371302" w14:textId="77777777" w:rsidTr="00BA182F">
        <w:trPr>
          <w:trHeight w:val="285"/>
        </w:trPr>
        <w:tc>
          <w:tcPr>
            <w:tcW w:w="462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61823EBE" w14:textId="77777777" w:rsidR="00A83FBC" w:rsidRPr="00390A5F" w:rsidRDefault="00A83FBC" w:rsidP="00BA182F">
            <w:pPr>
              <w:spacing w:after="0" w:line="240" w:lineRule="auto"/>
              <w:rPr>
                <w:rFonts w:ascii="Cambria" w:eastAsia="Cambria" w:hAnsi="Cambria" w:cs="Cambria"/>
                <w:color w:val="000000" w:themeColor="text1"/>
                <w:lang w:val="en"/>
              </w:rPr>
            </w:pPr>
            <w:r w:rsidRPr="00390A5F">
              <w:rPr>
                <w:rFonts w:ascii="Cambria" w:eastAsia="Cambria" w:hAnsi="Cambria" w:cs="Cambria"/>
                <w:color w:val="000000" w:themeColor="text1"/>
                <w:lang w:val="en"/>
              </w:rPr>
              <w:t>Dates Presented: MM/DD/YYYY</w:t>
            </w:r>
          </w:p>
        </w:tc>
        <w:tc>
          <w:tcPr>
            <w:tcW w:w="4710" w:type="dxa"/>
            <w:tcBorders>
              <w:top w:val="single" w:sz="6" w:space="0" w:color="000000" w:themeColor="text1"/>
              <w:left w:val="single" w:sz="6" w:space="0" w:color="000000" w:themeColor="text1"/>
              <w:bottom w:val="single" w:sz="6" w:space="0" w:color="000000" w:themeColor="text1"/>
              <w:right w:val="single" w:sz="6" w:space="0" w:color="000000" w:themeColor="text1"/>
            </w:tcBorders>
          </w:tcPr>
          <w:p w14:paraId="5CADE500" w14:textId="77777777" w:rsidR="00A83FBC" w:rsidRPr="00390A5F" w:rsidRDefault="00A83FBC" w:rsidP="00BA182F">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lang w:val="en"/>
              </w:rPr>
              <w:t>Last Amended:</w:t>
            </w:r>
            <w:r w:rsidRPr="00390A5F">
              <w:rPr>
                <w:rFonts w:ascii="Cambria" w:eastAsia="Cambria" w:hAnsi="Cambria" w:cs="Cambria"/>
                <w:color w:val="000000" w:themeColor="text1"/>
              </w:rPr>
              <w:t> </w:t>
            </w:r>
          </w:p>
        </w:tc>
      </w:tr>
    </w:tbl>
    <w:p w14:paraId="59E0FDAE" w14:textId="77777777" w:rsidR="00A83FBC" w:rsidRPr="00390A5F" w:rsidRDefault="00A83FBC" w:rsidP="00A83FBC">
      <w:pPr>
        <w:rPr>
          <w:rFonts w:ascii="Cambria" w:eastAsia="Cambria" w:hAnsi="Cambria" w:cs="Cambria"/>
          <w:color w:val="000000" w:themeColor="text1"/>
        </w:rPr>
      </w:pPr>
    </w:p>
    <w:p w14:paraId="2770E0C4" w14:textId="77777777" w:rsidR="00A83FBC" w:rsidRPr="00390A5F" w:rsidRDefault="00A83FBC" w:rsidP="00A83FBC">
      <w:pPr>
        <w:rPr>
          <w:rFonts w:ascii="Cambria" w:eastAsia="Cambria" w:hAnsi="Cambria" w:cs="Cambria"/>
          <w:color w:val="000000" w:themeColor="text1"/>
        </w:rPr>
      </w:pPr>
      <w:r w:rsidRPr="00390A5F">
        <w:rPr>
          <w:rFonts w:ascii="Cambria" w:eastAsia="Cambria" w:hAnsi="Cambria" w:cs="Cambria"/>
          <w:b/>
          <w:bCs/>
          <w:i/>
          <w:iCs/>
          <w:color w:val="000000" w:themeColor="text1"/>
        </w:rPr>
        <w:t>Section 1: Therefore, let it be resolved that:</w:t>
      </w:r>
      <w:r w:rsidRPr="00390A5F">
        <w:rPr>
          <w:rFonts w:ascii="Cambria" w:eastAsia="Cambria" w:hAnsi="Cambria" w:cs="Cambria"/>
          <w:b/>
          <w:bCs/>
          <w:color w:val="000000" w:themeColor="text1"/>
        </w:rPr>
        <w:t xml:space="preserve"> </w:t>
      </w:r>
      <w:r w:rsidRPr="00390A5F">
        <w:rPr>
          <w:rFonts w:ascii="Times New Roman" w:hAnsi="Times New Roman" w:cs="Times New Roman"/>
          <w:color w:val="000000" w:themeColor="text1"/>
          <w:kern w:val="0"/>
        </w:rPr>
        <w:t>(A few sentences on what the SGA Senate will do following the passage of this resolution).</w:t>
      </w:r>
    </w:p>
    <w:p w14:paraId="306B8FE7" w14:textId="77777777" w:rsidR="00A83FBC" w:rsidRPr="00390A5F" w:rsidRDefault="00A83FBC" w:rsidP="00A83FBC">
      <w:pPr>
        <w:rPr>
          <w:rFonts w:ascii="Cambria" w:eastAsia="Cambria" w:hAnsi="Cambria" w:cs="Cambria"/>
          <w:color w:val="000000" w:themeColor="text1"/>
        </w:rPr>
      </w:pPr>
    </w:p>
    <w:p w14:paraId="297C5C73"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b/>
          <w:bCs/>
          <w:i/>
          <w:iCs/>
          <w:color w:val="000000" w:themeColor="text1"/>
        </w:rPr>
        <w:t>Section 2: Additional Information:</w:t>
      </w:r>
      <w:r w:rsidRPr="00390A5F">
        <w:rPr>
          <w:rFonts w:ascii="Cambria" w:eastAsia="Cambria" w:hAnsi="Cambria" w:cs="Cambria"/>
          <w:color w:val="000000" w:themeColor="text1"/>
        </w:rPr>
        <w:t xml:space="preserve"> </w:t>
      </w:r>
      <w:r w:rsidRPr="00390A5F">
        <w:rPr>
          <w:rFonts w:ascii="Times New Roman" w:hAnsi="Times New Roman" w:cs="Times New Roman"/>
          <w:color w:val="000000" w:themeColor="text1"/>
          <w:kern w:val="0"/>
        </w:rPr>
        <w:t>Any more information about the resolution that is not included in the motion will go here.</w:t>
      </w:r>
    </w:p>
    <w:p w14:paraId="22F35EDA" w14:textId="77777777" w:rsidR="00A83FBC" w:rsidRPr="00390A5F" w:rsidRDefault="00A83FBC" w:rsidP="00A83FBC">
      <w:pPr>
        <w:spacing w:before="240" w:after="240" w:line="240" w:lineRule="auto"/>
        <w:rPr>
          <w:rFonts w:ascii="Cambria" w:eastAsia="Cambria" w:hAnsi="Cambria" w:cs="Cambria"/>
          <w:b/>
          <w:bCs/>
          <w:i/>
          <w:iCs/>
          <w:color w:val="000000" w:themeColor="text1"/>
        </w:rPr>
      </w:pPr>
    </w:p>
    <w:p w14:paraId="6D8A9813" w14:textId="77777777" w:rsidR="00A83FBC" w:rsidRPr="00390A5F" w:rsidRDefault="00A83FBC" w:rsidP="00A83FBC">
      <w:pPr>
        <w:spacing w:after="0" w:line="240" w:lineRule="auto"/>
        <w:rPr>
          <w:rFonts w:ascii="Cambria" w:eastAsia="Cambria" w:hAnsi="Cambria" w:cs="Cambria"/>
          <w:b/>
          <w:bCs/>
          <w:i/>
          <w:iCs/>
          <w:color w:val="000000" w:themeColor="text1"/>
        </w:rPr>
      </w:pPr>
      <w:r w:rsidRPr="00390A5F">
        <w:rPr>
          <w:rFonts w:ascii="Cambria" w:eastAsia="Cambria" w:hAnsi="Cambria" w:cs="Cambria"/>
          <w:b/>
          <w:bCs/>
          <w:i/>
          <w:iCs/>
          <w:color w:val="000000" w:themeColor="text1"/>
        </w:rPr>
        <w:t>Section 3: Copies of this act shall be distributed to the following:</w:t>
      </w:r>
    </w:p>
    <w:p w14:paraId="78F90AA8" w14:textId="77777777" w:rsidR="00A83FBC" w:rsidRPr="00390A5F" w:rsidRDefault="00A83FBC" w:rsidP="00A83FBC">
      <w:pPr>
        <w:spacing w:after="0" w:line="240" w:lineRule="auto"/>
        <w:rPr>
          <w:rFonts w:ascii="Times New Roman" w:eastAsia="Cambria" w:hAnsi="Times New Roman" w:cs="Times New Roman"/>
          <w:color w:val="000000" w:themeColor="text1"/>
        </w:rPr>
      </w:pPr>
      <w:r w:rsidRPr="00390A5F">
        <w:rPr>
          <w:rFonts w:ascii="Times New Roman" w:hAnsi="Times New Roman" w:cs="Times New Roman"/>
          <w:color w:val="000000" w:themeColor="text1"/>
          <w:kern w:val="0"/>
        </w:rPr>
        <w:t>All current members of the USAO Student Government Association (SGA) Senate, all current members of the SGA Executive Council, all current members of the SGA Supreme Court, all current advisors of the SGA, President Kayla Hale, and (whoever else you would like this to be distributed to).</w:t>
      </w:r>
    </w:p>
    <w:p w14:paraId="051AD5AE"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b/>
          <w:bCs/>
          <w:color w:val="000000" w:themeColor="text1"/>
        </w:rPr>
        <w:t>-------------------------------------------------------------------------------------------------------------------</w:t>
      </w:r>
    </w:p>
    <w:p w14:paraId="7184376B" w14:textId="77777777" w:rsidR="00A83FBC" w:rsidRPr="00390A5F" w:rsidRDefault="00A83FBC" w:rsidP="00A83FBC">
      <w:pPr>
        <w:spacing w:after="0" w:line="240" w:lineRule="auto"/>
        <w:rPr>
          <w:rFonts w:ascii="Cambria" w:eastAsia="Cambria" w:hAnsi="Cambria" w:cs="Cambria"/>
          <w:color w:val="000000" w:themeColor="text1"/>
        </w:rPr>
      </w:pPr>
    </w:p>
    <w:p w14:paraId="784F0173" w14:textId="77777777" w:rsidR="00A83FBC" w:rsidRPr="00390A5F" w:rsidRDefault="00A83FBC" w:rsidP="00A83FBC">
      <w:pPr>
        <w:spacing w:after="0" w:line="240" w:lineRule="auto"/>
        <w:jc w:val="center"/>
        <w:rPr>
          <w:rFonts w:ascii="Cambria" w:eastAsia="Cambria" w:hAnsi="Cambria" w:cs="Cambria"/>
          <w:color w:val="000000" w:themeColor="text1"/>
        </w:rPr>
      </w:pPr>
      <w:r w:rsidRPr="00390A5F">
        <w:rPr>
          <w:rFonts w:ascii="Cambria" w:eastAsia="Cambria" w:hAnsi="Cambria" w:cs="Cambria"/>
          <w:b/>
          <w:bCs/>
          <w:i/>
          <w:iCs/>
          <w:color w:val="000000" w:themeColor="text1"/>
          <w:u w:val="single"/>
        </w:rPr>
        <w:t>For President’s Use Only</w:t>
      </w:r>
    </w:p>
    <w:p w14:paraId="09F7831B" w14:textId="77777777" w:rsidR="00A83FBC" w:rsidRPr="00390A5F" w:rsidRDefault="00A83FBC" w:rsidP="00A83FBC">
      <w:pPr>
        <w:spacing w:after="0" w:line="240" w:lineRule="auto"/>
        <w:rPr>
          <w:rFonts w:ascii="Cambria" w:eastAsia="Cambria" w:hAnsi="Cambria" w:cs="Cambria"/>
          <w:color w:val="000000" w:themeColor="text1"/>
        </w:rPr>
      </w:pPr>
    </w:p>
    <w:p w14:paraId="776D4CB1"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b/>
          <w:bCs/>
          <w:color w:val="000000" w:themeColor="text1"/>
        </w:rPr>
        <w:t>Vote:</w:t>
      </w:r>
      <w:r w:rsidRPr="00390A5F">
        <w:rPr>
          <w:rFonts w:ascii="Cambria" w:eastAsia="Cambria" w:hAnsi="Cambria" w:cs="Cambria"/>
          <w:color w:val="000000" w:themeColor="text1"/>
        </w:rPr>
        <w:t xml:space="preserve"> Pass/Fail</w:t>
      </w:r>
    </w:p>
    <w:p w14:paraId="372410BF" w14:textId="77777777" w:rsidR="00A83FBC" w:rsidRPr="00390A5F" w:rsidRDefault="00A83FBC" w:rsidP="00A83FBC">
      <w:pPr>
        <w:spacing w:after="0" w:line="240" w:lineRule="auto"/>
        <w:rPr>
          <w:rFonts w:ascii="Cambria" w:eastAsia="Cambria" w:hAnsi="Cambria" w:cs="Cambria"/>
          <w:color w:val="000000" w:themeColor="text1"/>
        </w:rPr>
      </w:pPr>
    </w:p>
    <w:p w14:paraId="7DA33F2F"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b/>
          <w:bCs/>
          <w:color w:val="000000" w:themeColor="text1"/>
        </w:rPr>
        <w:t>For:</w:t>
      </w:r>
      <w:r w:rsidRPr="00390A5F">
        <w:rPr>
          <w:rFonts w:ascii="Cambria" w:eastAsia="Cambria" w:hAnsi="Cambria" w:cs="Cambria"/>
          <w:color w:val="000000" w:themeColor="text1"/>
        </w:rPr>
        <w:t xml:space="preserve"> ________</w:t>
      </w:r>
      <w:r w:rsidRPr="00390A5F">
        <w:rPr>
          <w:color w:val="000000" w:themeColor="text1"/>
        </w:rPr>
        <w:tab/>
      </w:r>
      <w:r w:rsidRPr="00390A5F">
        <w:rPr>
          <w:color w:val="000000" w:themeColor="text1"/>
        </w:rPr>
        <w:tab/>
      </w:r>
      <w:r w:rsidRPr="00390A5F">
        <w:rPr>
          <w:rFonts w:ascii="Cambria" w:eastAsia="Cambria" w:hAnsi="Cambria" w:cs="Cambria"/>
          <w:b/>
          <w:bCs/>
          <w:color w:val="000000" w:themeColor="text1"/>
        </w:rPr>
        <w:t>Against:</w:t>
      </w:r>
      <w:r w:rsidRPr="00390A5F">
        <w:rPr>
          <w:rFonts w:ascii="Cambria" w:eastAsia="Cambria" w:hAnsi="Cambria" w:cs="Cambria"/>
          <w:color w:val="000000" w:themeColor="text1"/>
        </w:rPr>
        <w:t xml:space="preserve"> ________</w:t>
      </w:r>
      <w:r w:rsidRPr="00390A5F">
        <w:rPr>
          <w:color w:val="000000" w:themeColor="text1"/>
        </w:rPr>
        <w:tab/>
      </w:r>
      <w:r w:rsidRPr="00390A5F">
        <w:rPr>
          <w:color w:val="000000" w:themeColor="text1"/>
        </w:rPr>
        <w:tab/>
      </w:r>
      <w:r w:rsidRPr="00390A5F">
        <w:rPr>
          <w:rFonts w:ascii="Cambria" w:eastAsia="Cambria" w:hAnsi="Cambria" w:cs="Cambria"/>
          <w:b/>
          <w:bCs/>
          <w:color w:val="000000" w:themeColor="text1"/>
        </w:rPr>
        <w:t>Abstain:</w:t>
      </w:r>
      <w:r w:rsidRPr="00390A5F">
        <w:rPr>
          <w:rFonts w:ascii="Cambria" w:eastAsia="Cambria" w:hAnsi="Cambria" w:cs="Cambria"/>
          <w:color w:val="000000" w:themeColor="text1"/>
        </w:rPr>
        <w:t xml:space="preserve"> ________</w:t>
      </w:r>
    </w:p>
    <w:p w14:paraId="7ABBD912"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rPr>
        <w:t xml:space="preserve">  </w:t>
      </w:r>
    </w:p>
    <w:p w14:paraId="13837011"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rPr>
        <w:t> </w:t>
      </w:r>
    </w:p>
    <w:p w14:paraId="346EFEA3"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b/>
          <w:bCs/>
          <w:i/>
          <w:iCs/>
          <w:color w:val="000000" w:themeColor="text1"/>
          <w:lang w:val="en"/>
        </w:rPr>
        <w:lastRenderedPageBreak/>
        <w:t>I adopt this measure as the President of the</w:t>
      </w:r>
      <w:r w:rsidRPr="00390A5F">
        <w:rPr>
          <w:rFonts w:ascii="Cambria" w:eastAsia="Cambria" w:hAnsi="Cambria" w:cs="Cambria"/>
          <w:i/>
          <w:iCs/>
          <w:color w:val="000000" w:themeColor="text1"/>
          <w:lang w:val="en"/>
        </w:rPr>
        <w:t xml:space="preserve"> </w:t>
      </w:r>
      <w:r w:rsidRPr="00390A5F">
        <w:rPr>
          <w:rFonts w:ascii="Cambria" w:eastAsia="Cambria" w:hAnsi="Cambria" w:cs="Cambria"/>
          <w:b/>
          <w:bCs/>
          <w:i/>
          <w:iCs/>
          <w:color w:val="000000" w:themeColor="text1"/>
          <w:lang w:val="en"/>
        </w:rPr>
        <w:t>University of Science &amp; Arts of Oklahoma Student Government Association</w:t>
      </w:r>
    </w:p>
    <w:p w14:paraId="212B917A"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rPr>
        <w:t> </w:t>
      </w:r>
    </w:p>
    <w:p w14:paraId="1F78BC21"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rPr>
        <w:t> </w:t>
      </w:r>
    </w:p>
    <w:p w14:paraId="75D60A6A"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rPr>
        <w:t> ________________________________________________________________________________________________________</w:t>
      </w:r>
    </w:p>
    <w:p w14:paraId="2F5A68D7"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i/>
          <w:iCs/>
          <w:color w:val="000000" w:themeColor="text1"/>
        </w:rPr>
        <w:t>Mason Alldredge, Student Senate President</w:t>
      </w:r>
      <w:r w:rsidRPr="00390A5F">
        <w:rPr>
          <w:color w:val="000000" w:themeColor="text1"/>
        </w:rPr>
        <w:tab/>
      </w:r>
      <w:r w:rsidRPr="00390A5F">
        <w:rPr>
          <w:color w:val="000000" w:themeColor="text1"/>
        </w:rPr>
        <w:tab/>
      </w:r>
      <w:r w:rsidRPr="00390A5F">
        <w:rPr>
          <w:color w:val="000000" w:themeColor="text1"/>
        </w:rPr>
        <w:tab/>
      </w:r>
      <w:r w:rsidRPr="00390A5F">
        <w:rPr>
          <w:color w:val="000000" w:themeColor="text1"/>
        </w:rPr>
        <w:tab/>
      </w:r>
      <w:r w:rsidRPr="00390A5F">
        <w:rPr>
          <w:rFonts w:ascii="Cambria" w:eastAsia="Cambria" w:hAnsi="Cambria" w:cs="Cambria"/>
          <w:i/>
          <w:iCs/>
          <w:color w:val="000000" w:themeColor="text1"/>
        </w:rPr>
        <w:t>Date</w:t>
      </w:r>
      <w:r w:rsidRPr="00390A5F">
        <w:rPr>
          <w:rFonts w:ascii="Cambria" w:eastAsia="Cambria" w:hAnsi="Cambria" w:cs="Cambria"/>
          <w:color w:val="000000" w:themeColor="text1"/>
        </w:rPr>
        <w:t> </w:t>
      </w:r>
    </w:p>
    <w:p w14:paraId="3A74BBF9"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rPr>
        <w:t> </w:t>
      </w:r>
    </w:p>
    <w:p w14:paraId="2B5C1E51"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rPr>
        <w:t> </w:t>
      </w:r>
    </w:p>
    <w:p w14:paraId="0803E19F" w14:textId="77777777" w:rsidR="00A83FBC" w:rsidRPr="00390A5F" w:rsidRDefault="00A83FBC" w:rsidP="00A83FBC">
      <w:pPr>
        <w:spacing w:after="0" w:line="240" w:lineRule="auto"/>
        <w:rPr>
          <w:rFonts w:ascii="Cambria" w:eastAsia="Cambria" w:hAnsi="Cambria" w:cs="Cambria"/>
          <w:color w:val="000000" w:themeColor="text1"/>
        </w:rPr>
      </w:pPr>
      <w:r w:rsidRPr="00390A5F">
        <w:rPr>
          <w:rFonts w:ascii="Cambria" w:eastAsia="Cambria" w:hAnsi="Cambria" w:cs="Cambria"/>
          <w:color w:val="000000" w:themeColor="text1"/>
        </w:rPr>
        <w:t> </w:t>
      </w:r>
    </w:p>
    <w:p w14:paraId="2E8CF562" w14:textId="77777777" w:rsidR="00A83FBC" w:rsidRDefault="00A83FBC"/>
    <w:sectPr w:rsidR="00A83FB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83FBC"/>
    <w:rsid w:val="00A83FBC"/>
    <w:rsid w:val="00DB226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4:docId w14:val="1BBA3C32"/>
  <w15:chartTrackingRefBased/>
  <w15:docId w15:val="{2C3FC9C0-88B0-AA4C-8CA4-8DDB34F3B9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83FBC"/>
  </w:style>
  <w:style w:type="paragraph" w:styleId="Heading1">
    <w:name w:val="heading 1"/>
    <w:basedOn w:val="Normal"/>
    <w:next w:val="Normal"/>
    <w:link w:val="Heading1Char"/>
    <w:uiPriority w:val="9"/>
    <w:qFormat/>
    <w:rsid w:val="00A83FB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A83FB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A83FB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A83FB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A83FB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A83FB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A83FB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A83FB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A83FB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A83FB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A83FB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A83FB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A83FB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A83FB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A83FB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A83FB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A83FB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A83FBC"/>
    <w:rPr>
      <w:rFonts w:eastAsiaTheme="majorEastAsia" w:cstheme="majorBidi"/>
      <w:color w:val="272727" w:themeColor="text1" w:themeTint="D8"/>
    </w:rPr>
  </w:style>
  <w:style w:type="paragraph" w:styleId="Title">
    <w:name w:val="Title"/>
    <w:basedOn w:val="Normal"/>
    <w:next w:val="Normal"/>
    <w:link w:val="TitleChar"/>
    <w:uiPriority w:val="10"/>
    <w:qFormat/>
    <w:rsid w:val="00A83FB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A83FB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A83FB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A83FB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A83FBC"/>
    <w:pPr>
      <w:spacing w:before="160"/>
      <w:jc w:val="center"/>
    </w:pPr>
    <w:rPr>
      <w:i/>
      <w:iCs/>
      <w:color w:val="404040" w:themeColor="text1" w:themeTint="BF"/>
    </w:rPr>
  </w:style>
  <w:style w:type="character" w:customStyle="1" w:styleId="QuoteChar">
    <w:name w:val="Quote Char"/>
    <w:basedOn w:val="DefaultParagraphFont"/>
    <w:link w:val="Quote"/>
    <w:uiPriority w:val="29"/>
    <w:rsid w:val="00A83FBC"/>
    <w:rPr>
      <w:i/>
      <w:iCs/>
      <w:color w:val="404040" w:themeColor="text1" w:themeTint="BF"/>
    </w:rPr>
  </w:style>
  <w:style w:type="paragraph" w:styleId="ListParagraph">
    <w:name w:val="List Paragraph"/>
    <w:basedOn w:val="Normal"/>
    <w:uiPriority w:val="34"/>
    <w:qFormat/>
    <w:rsid w:val="00A83FBC"/>
    <w:pPr>
      <w:ind w:left="720"/>
      <w:contextualSpacing/>
    </w:pPr>
  </w:style>
  <w:style w:type="character" w:styleId="IntenseEmphasis">
    <w:name w:val="Intense Emphasis"/>
    <w:basedOn w:val="DefaultParagraphFont"/>
    <w:uiPriority w:val="21"/>
    <w:qFormat/>
    <w:rsid w:val="00A83FBC"/>
    <w:rPr>
      <w:i/>
      <w:iCs/>
      <w:color w:val="0F4761" w:themeColor="accent1" w:themeShade="BF"/>
    </w:rPr>
  </w:style>
  <w:style w:type="paragraph" w:styleId="IntenseQuote">
    <w:name w:val="Intense Quote"/>
    <w:basedOn w:val="Normal"/>
    <w:next w:val="Normal"/>
    <w:link w:val="IntenseQuoteChar"/>
    <w:uiPriority w:val="30"/>
    <w:qFormat/>
    <w:rsid w:val="00A83FB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A83FBC"/>
    <w:rPr>
      <w:i/>
      <w:iCs/>
      <w:color w:val="0F4761" w:themeColor="accent1" w:themeShade="BF"/>
    </w:rPr>
  </w:style>
  <w:style w:type="character" w:styleId="IntenseReference">
    <w:name w:val="Intense Reference"/>
    <w:basedOn w:val="DefaultParagraphFont"/>
    <w:uiPriority w:val="32"/>
    <w:qFormat/>
    <w:rsid w:val="00A83FB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188</Words>
  <Characters>1074</Characters>
  <Application>Microsoft Office Word</Application>
  <DocSecurity>0</DocSecurity>
  <Lines>8</Lines>
  <Paragraphs>2</Paragraphs>
  <ScaleCrop>false</ScaleCrop>
  <Company/>
  <LinksUpToDate>false</LinksUpToDate>
  <CharactersWithSpaces>1260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Trinity Chatman</dc:creator>
  <cp:keywords/>
  <dc:description/>
  <cp:lastModifiedBy>Trinity Chatman</cp:lastModifiedBy>
  <cp:revision>1</cp:revision>
  <dcterms:created xsi:type="dcterms:W3CDTF">2026-09-22T19:45:00Z</dcterms:created>
  <dcterms:modified xsi:type="dcterms:W3CDTF">2026-09-22T19:45:00Z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7542A73E-E34B-4ABE-8E7A-97882A3AA222</vt:lpwstr>
  </property>
</Properties>
</file>